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049" w:rsidRDefault="00757049">
      <w:pPr>
        <w:pBdr>
          <w:bottom w:val="single" w:sz="6" w:space="1" w:color="auto"/>
        </w:pBdr>
        <w:spacing w:line="200" w:lineRule="exact"/>
        <w:ind w:rightChars="56" w:right="101"/>
        <w:jc w:val="right"/>
        <w:rPr>
          <w:rFonts w:ascii="阿里巴巴普惠体 B" w:eastAsia="阿里巴巴普惠体 B" w:hAnsi="阿里巴巴普惠体 B" w:cs="阿里巴巴普惠体 B"/>
        </w:rPr>
      </w:pPr>
      <w:bookmarkStart w:id="0" w:name="_Toc101276707"/>
      <w:bookmarkStart w:id="1" w:name="_Toc37773484"/>
    </w:p>
    <w:p w:rsidR="00757049" w:rsidRDefault="00757049">
      <w:pPr>
        <w:wordWrap w:val="0"/>
        <w:spacing w:line="80" w:lineRule="exact"/>
        <w:ind w:rightChars="56" w:right="101"/>
        <w:rPr>
          <w:rFonts w:ascii="阿里巴巴普惠体 B" w:eastAsia="阿里巴巴普惠体 B" w:hAnsi="阿里巴巴普惠体 B" w:cs="阿里巴巴普惠体 B"/>
        </w:rPr>
      </w:pPr>
    </w:p>
    <w:p w:rsidR="00757049" w:rsidRDefault="002E1916">
      <w:pPr>
        <w:wordWrap w:val="0"/>
        <w:spacing w:line="320" w:lineRule="exact"/>
        <w:ind w:rightChars="56" w:right="101"/>
        <w:jc w:val="right"/>
        <w:rPr>
          <w:rFonts w:ascii="阿里巴巴普惠体 B" w:eastAsia="阿里巴巴普惠体 B" w:hAnsi="阿里巴巴普惠体 B" w:cs="阿里巴巴普惠体 B"/>
          <w:sz w:val="28"/>
        </w:rPr>
      </w:pPr>
      <w:r>
        <w:rPr>
          <w:rFonts w:ascii="阿里巴巴普惠体 B" w:eastAsia="阿里巴巴普惠体 B" w:hAnsi="阿里巴巴普惠体 B" w:cs="阿里巴巴普惠体 B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1C1F03" wp14:editId="2DDE5DBA">
                <wp:simplePos x="0" y="0"/>
                <wp:positionH relativeFrom="column">
                  <wp:posOffset>6532880</wp:posOffset>
                </wp:positionH>
                <wp:positionV relativeFrom="page">
                  <wp:posOffset>674370</wp:posOffset>
                </wp:positionV>
                <wp:extent cx="45085" cy="347980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347980"/>
                        </a:xfrm>
                        <a:prstGeom prst="rect">
                          <a:avLst/>
                        </a:prstGeom>
                        <a:solidFill>
                          <a:srgbClr val="2F38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flip:x;margin-left:514.4pt;margin-top:53.1pt;height:27.4pt;width:3.55pt;mso-position-vertical-relative:page;z-index:251661312;v-text-anchor:middle;mso-width-relative:page;mso-height-relative:page;" fillcolor="#2F3894" filled="t" stroked="f" coordsize="21600,21600" o:gfxdata="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jOB+ntwAAAANAQAADwAAAAAAAAABACAAAAAiAAAA&#10;ZHJzL2Rvd25yZXYueG1sUEsBAhQAFAAAAAgAh07iQP0UwXJ1AgAA1QQAAA4AAAAAAAAAAQAgAAAA&#10;Kw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6BE85C8" wp14:editId="161F2200">
            <wp:simplePos x="0" y="0"/>
            <wp:positionH relativeFrom="margin">
              <wp:posOffset>-7620</wp:posOffset>
            </wp:positionH>
            <wp:positionV relativeFrom="paragraph">
              <wp:posOffset>17145</wp:posOffset>
            </wp:positionV>
            <wp:extent cx="2757170" cy="352425"/>
            <wp:effectExtent l="0" t="0" r="5080" b="9525"/>
            <wp:wrapNone/>
            <wp:docPr id="3" name="图片 3" descr="LOGO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OGOe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35242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  <w:r w:rsidR="00934DC4">
        <w:rPr>
          <w:rFonts w:ascii="阿里巴巴普惠体 B" w:eastAsia="阿里巴巴普惠体 B" w:hAnsi="阿里巴巴普惠体 B" w:cs="阿里巴巴普惠体 B" w:hint="eastAsia"/>
          <w:sz w:val="28"/>
        </w:rPr>
        <w:t>常见</w:t>
      </w:r>
      <w:r w:rsidR="00934DC4">
        <w:rPr>
          <w:rFonts w:ascii="阿里巴巴普惠体 B" w:eastAsia="阿里巴巴普惠体 B" w:hAnsi="阿里巴巴普惠体 B" w:cs="阿里巴巴普惠体 B"/>
          <w:sz w:val="28"/>
        </w:rPr>
        <w:t>故障排查</w:t>
      </w:r>
      <w:r w:rsidR="00755260">
        <w:rPr>
          <w:rFonts w:ascii="阿里巴巴普惠体 B" w:eastAsia="阿里巴巴普惠体 B" w:hAnsi="阿里巴巴普惠体 B" w:cs="阿里巴巴普惠体 B"/>
          <w:sz w:val="28"/>
        </w:rPr>
        <w:t>手册</w:t>
      </w:r>
      <w:r>
        <w:rPr>
          <w:rFonts w:ascii="阿里巴巴普惠体 B" w:eastAsia="阿里巴巴普惠体 B" w:hAnsi="阿里巴巴普惠体 B" w:cs="阿里巴巴普惠体 B"/>
          <w:sz w:val="28"/>
        </w:rPr>
        <w:t xml:space="preserve"> </w:t>
      </w:r>
    </w:p>
    <w:p w:rsidR="00757049" w:rsidRDefault="002E1916">
      <w:pPr>
        <w:pBdr>
          <w:bottom w:val="single" w:sz="6" w:space="1" w:color="auto"/>
        </w:pBdr>
        <w:wordWrap w:val="0"/>
        <w:spacing w:line="320" w:lineRule="exact"/>
        <w:ind w:rightChars="56" w:right="101"/>
        <w:jc w:val="right"/>
        <w:rPr>
          <w:rFonts w:ascii="阿里巴巴普惠体 B" w:eastAsia="阿里巴巴普惠体 B" w:hAnsi="阿里巴巴普惠体 B" w:cs="阿里巴巴普惠体 B"/>
        </w:rPr>
      </w:pPr>
      <w:r>
        <w:rPr>
          <w:rFonts w:ascii="阿里巴巴普惠体 B" w:eastAsia="阿里巴巴普惠体 B" w:hAnsi="阿里巴巴普惠体 B" w:cs="阿里巴巴普惠体 B"/>
        </w:rPr>
        <w:t xml:space="preserve">  </w:t>
      </w:r>
    </w:p>
    <w:p w:rsidR="00757049" w:rsidRDefault="009D7341">
      <w:pPr>
        <w:tabs>
          <w:tab w:val="right" w:pos="10348"/>
        </w:tabs>
        <w:spacing w:line="240" w:lineRule="exact"/>
        <w:ind w:rightChars="-11" w:right="-20"/>
        <w:rPr>
          <w:rFonts w:ascii="阿里巴巴普惠体 R" w:eastAsia="阿里巴巴普惠体 R" w:hAnsi="阿里巴巴普惠体 R" w:cs="阿里巴巴普惠体 R"/>
        </w:rPr>
      </w:pPr>
      <w:r>
        <w:rPr>
          <w:rFonts w:ascii="宋体" w:hAnsi="宋体" w:cs="宋体" w:hint="eastAsia"/>
        </w:rPr>
        <w:t>应用</w:t>
      </w:r>
      <w:r>
        <w:rPr>
          <w:rFonts w:ascii="宋体" w:hAnsi="宋体" w:cs="宋体"/>
        </w:rPr>
        <w:t>说明</w:t>
      </w:r>
      <w:r w:rsidR="002E1916">
        <w:rPr>
          <w:rFonts w:ascii="阿里巴巴普惠体 R" w:eastAsia="阿里巴巴普惠体 R" w:hAnsi="阿里巴巴普惠体 R" w:cs="阿里巴巴普惠体 R"/>
        </w:rPr>
        <w:tab/>
      </w:r>
      <w:bookmarkStart w:id="2" w:name="_GoBack"/>
      <w:bookmarkEnd w:id="2"/>
      <w:r w:rsidR="002E1916">
        <w:rPr>
          <w:rFonts w:ascii="阿里巴巴普惠体 R" w:eastAsia="阿里巴巴普惠体 R" w:hAnsi="阿里巴巴普惠体 R" w:cs="阿里巴巴普惠体 R"/>
        </w:rPr>
        <w:t xml:space="preserve"> </w:t>
      </w:r>
      <w:r w:rsidR="0031643A">
        <w:rPr>
          <w:rFonts w:ascii="阿里巴巴普惠体 R" w:eastAsia="阿里巴巴普惠体 R" w:hAnsi="阿里巴巴普惠体 R" w:cs="阿里巴巴普惠体 R" w:hint="eastAsia"/>
        </w:rPr>
        <w:t>V1</w:t>
      </w:r>
      <w:r w:rsidR="002E1916">
        <w:rPr>
          <w:rFonts w:ascii="阿里巴巴普惠体 R" w:eastAsia="阿里巴巴普惠体 R" w:hAnsi="阿里巴巴普惠体 R" w:cs="阿里巴巴普惠体 R" w:hint="eastAsia"/>
        </w:rPr>
        <w:t>.0</w:t>
      </w:r>
      <w:r w:rsidR="002E1916">
        <w:rPr>
          <w:rFonts w:ascii="阿里巴巴普惠体 R" w:eastAsia="阿里巴巴普惠体 R" w:hAnsi="阿里巴巴普惠体 R" w:cs="阿里巴巴普惠体 R"/>
        </w:rPr>
        <w:t xml:space="preserve"> </w:t>
      </w:r>
    </w:p>
    <w:bookmarkEnd w:id="0"/>
    <w:bookmarkEnd w:id="1"/>
    <w:p w:rsidR="00755260" w:rsidRDefault="00755260" w:rsidP="00755260">
      <w:pPr>
        <w:spacing w:line="276" w:lineRule="auto"/>
        <w:rPr>
          <w:rFonts w:ascii="微软雅黑" w:eastAsia="微软雅黑" w:hAnsi="微软雅黑"/>
          <w:snapToGrid w:val="0"/>
          <w:color w:val="000000" w:themeColor="text1"/>
          <w:szCs w:val="21"/>
        </w:rPr>
      </w:pPr>
    </w:p>
    <w:p w:rsidR="00934DC4" w:rsidRPr="00755260" w:rsidRDefault="00934DC4" w:rsidP="00755260">
      <w:pPr>
        <w:spacing w:line="276" w:lineRule="auto"/>
        <w:rPr>
          <w:rFonts w:ascii="微软雅黑" w:eastAsia="微软雅黑" w:hAnsi="微软雅黑"/>
          <w:snapToGrid w:val="0"/>
          <w:color w:val="000000" w:themeColor="text1"/>
          <w:szCs w:val="21"/>
        </w:rPr>
      </w:pPr>
    </w:p>
    <w:p w:rsidR="00755260" w:rsidRPr="00755260" w:rsidRDefault="00755260" w:rsidP="00755260">
      <w:pPr>
        <w:spacing w:line="276" w:lineRule="auto"/>
        <w:ind w:firstLine="426"/>
        <w:rPr>
          <w:rFonts w:ascii="微软雅黑" w:eastAsia="微软雅黑" w:hAnsi="微软雅黑"/>
          <w:snapToGrid w:val="0"/>
          <w:color w:val="000000" w:themeColor="text1"/>
          <w:sz w:val="21"/>
          <w:szCs w:val="21"/>
        </w:rPr>
      </w:pPr>
      <w:r w:rsidRPr="00755260">
        <w:rPr>
          <w:rFonts w:ascii="微软雅黑" w:eastAsia="微软雅黑" w:hAnsi="微软雅黑" w:hint="eastAsia"/>
          <w:snapToGrid w:val="0"/>
          <w:color w:val="000000" w:themeColor="text1"/>
          <w:sz w:val="21"/>
          <w:szCs w:val="21"/>
        </w:rPr>
        <w:t>以下常见天线故障</w:t>
      </w:r>
      <w:r w:rsidRPr="00755260">
        <w:rPr>
          <w:rFonts w:ascii="微软雅黑" w:eastAsia="微软雅黑" w:hAnsi="微软雅黑"/>
          <w:snapToGrid w:val="0"/>
          <w:color w:val="000000" w:themeColor="text1"/>
          <w:sz w:val="21"/>
          <w:szCs w:val="21"/>
        </w:rPr>
        <w:t>现象发生时，按照如下</w:t>
      </w:r>
      <w:r w:rsidRPr="00755260">
        <w:rPr>
          <w:rFonts w:ascii="微软雅黑" w:eastAsia="微软雅黑" w:hAnsi="微软雅黑" w:hint="eastAsia"/>
          <w:snapToGrid w:val="0"/>
          <w:color w:val="000000" w:themeColor="text1"/>
          <w:sz w:val="21"/>
          <w:szCs w:val="21"/>
        </w:rPr>
        <w:t>解决</w:t>
      </w:r>
      <w:r w:rsidRPr="00755260">
        <w:rPr>
          <w:rFonts w:ascii="微软雅黑" w:eastAsia="微软雅黑" w:hAnsi="微软雅黑"/>
          <w:snapToGrid w:val="0"/>
          <w:color w:val="000000" w:themeColor="text1"/>
          <w:sz w:val="21"/>
          <w:szCs w:val="21"/>
        </w:rPr>
        <w:t>方法进行初步故障</w:t>
      </w:r>
      <w:r w:rsidRPr="00755260">
        <w:rPr>
          <w:rFonts w:ascii="微软雅黑" w:eastAsia="微软雅黑" w:hAnsi="微软雅黑" w:hint="eastAsia"/>
          <w:snapToGrid w:val="0"/>
          <w:color w:val="000000" w:themeColor="text1"/>
          <w:sz w:val="21"/>
          <w:szCs w:val="21"/>
        </w:rPr>
        <w:t>排除</w:t>
      </w:r>
      <w:r w:rsidRPr="00755260">
        <w:rPr>
          <w:rFonts w:ascii="微软雅黑" w:eastAsia="微软雅黑" w:hAnsi="微软雅黑"/>
          <w:snapToGrid w:val="0"/>
          <w:color w:val="000000" w:themeColor="text1"/>
          <w:sz w:val="21"/>
          <w:szCs w:val="21"/>
        </w:rPr>
        <w:t>，如不能</w:t>
      </w:r>
      <w:r w:rsidRPr="00755260">
        <w:rPr>
          <w:rFonts w:ascii="微软雅黑" w:eastAsia="微软雅黑" w:hAnsi="微软雅黑" w:hint="eastAsia"/>
          <w:snapToGrid w:val="0"/>
          <w:color w:val="000000" w:themeColor="text1"/>
          <w:sz w:val="21"/>
          <w:szCs w:val="21"/>
        </w:rPr>
        <w:t>消除</w:t>
      </w:r>
      <w:r w:rsidRPr="00755260">
        <w:rPr>
          <w:rFonts w:ascii="微软雅黑" w:eastAsia="微软雅黑" w:hAnsi="微软雅黑"/>
          <w:snapToGrid w:val="0"/>
          <w:color w:val="000000" w:themeColor="text1"/>
          <w:sz w:val="21"/>
          <w:szCs w:val="21"/>
        </w:rPr>
        <w:t>故障</w:t>
      </w:r>
      <w:r w:rsidRPr="00755260">
        <w:rPr>
          <w:rFonts w:ascii="微软雅黑" w:eastAsia="微软雅黑" w:hAnsi="微软雅黑" w:hint="eastAsia"/>
          <w:snapToGrid w:val="0"/>
          <w:color w:val="000000" w:themeColor="text1"/>
          <w:sz w:val="21"/>
          <w:szCs w:val="21"/>
        </w:rPr>
        <w:t>，请</w:t>
      </w:r>
      <w:r w:rsidRPr="00755260">
        <w:rPr>
          <w:rFonts w:ascii="微软雅黑" w:eastAsia="微软雅黑" w:hAnsi="微软雅黑"/>
          <w:snapToGrid w:val="0"/>
          <w:color w:val="000000" w:themeColor="text1"/>
          <w:sz w:val="21"/>
          <w:szCs w:val="21"/>
        </w:rPr>
        <w:t>记录详细信息并</w:t>
      </w:r>
      <w:r w:rsidRPr="00755260">
        <w:rPr>
          <w:rFonts w:ascii="微软雅黑" w:eastAsia="微软雅黑" w:hAnsi="微软雅黑" w:hint="eastAsia"/>
          <w:snapToGrid w:val="0"/>
          <w:color w:val="000000" w:themeColor="text1"/>
          <w:sz w:val="21"/>
          <w:szCs w:val="21"/>
        </w:rPr>
        <w:t>联络本公司进行处理</w:t>
      </w:r>
      <w:r w:rsidRPr="00755260">
        <w:rPr>
          <w:rFonts w:ascii="微软雅黑" w:eastAsia="微软雅黑" w:hAnsi="微软雅黑"/>
          <w:snapToGrid w:val="0"/>
          <w:color w:val="000000" w:themeColor="text1"/>
          <w:sz w:val="21"/>
          <w:szCs w:val="21"/>
        </w:rPr>
        <w:t>。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76"/>
        <w:gridCol w:w="2302"/>
        <w:gridCol w:w="7578"/>
      </w:tblGrid>
      <w:tr w:rsidR="00934DC4" w:rsidRPr="00A369E1" w:rsidTr="00934DC4">
        <w:trPr>
          <w:trHeight w:val="55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4DC4" w:rsidRPr="00755260" w:rsidRDefault="00934DC4" w:rsidP="00934DC4">
            <w:pPr>
              <w:spacing w:line="276" w:lineRule="auto"/>
              <w:ind w:firstLine="482"/>
              <w:jc w:val="center"/>
              <w:rPr>
                <w:rFonts w:ascii="微软雅黑" w:eastAsia="微软雅黑" w:hAnsi="微软雅黑"/>
                <w:b/>
                <w:sz w:val="24"/>
              </w:rPr>
            </w:pPr>
            <w:r w:rsidRPr="00755260">
              <w:rPr>
                <w:rFonts w:ascii="微软雅黑" w:eastAsia="微软雅黑" w:hAnsi="微软雅黑" w:hint="eastAsia"/>
                <w:b/>
                <w:sz w:val="24"/>
              </w:rPr>
              <w:t>天线</w:t>
            </w:r>
            <w:r w:rsidRPr="00755260">
              <w:rPr>
                <w:rFonts w:ascii="微软雅黑" w:eastAsia="微软雅黑" w:hAnsi="微软雅黑"/>
                <w:b/>
                <w:sz w:val="24"/>
              </w:rPr>
              <w:t>排故</w:t>
            </w:r>
            <w:r w:rsidRPr="00755260">
              <w:rPr>
                <w:rFonts w:ascii="微软雅黑" w:eastAsia="微软雅黑" w:hAnsi="微软雅黑" w:hint="eastAsia"/>
                <w:b/>
                <w:sz w:val="24"/>
              </w:rPr>
              <w:t>程序</w:t>
            </w:r>
          </w:p>
        </w:tc>
      </w:tr>
      <w:tr w:rsidR="00934DC4" w:rsidRPr="00A369E1" w:rsidTr="00934DC4">
        <w:trPr>
          <w:trHeight w:val="556"/>
          <w:jc w:val="center"/>
        </w:trPr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故障现象</w:t>
            </w:r>
          </w:p>
        </w:tc>
        <w:tc>
          <w:tcPr>
            <w:tcW w:w="3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解决方法</w:t>
            </w:r>
          </w:p>
        </w:tc>
      </w:tr>
      <w:tr w:rsidR="00934DC4" w:rsidRPr="00A369E1" w:rsidTr="00934DC4">
        <w:trPr>
          <w:trHeight w:val="852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jc w:val="center"/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供电后无响应</w:t>
            </w:r>
          </w:p>
        </w:tc>
        <w:tc>
          <w:tcPr>
            <w:tcW w:w="3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t>1.检查接插件是否插紧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2.检查供电的直流电源设置是否正确，电流限制值通常为1.5倍功耗/额定电压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3.核查控制线缆的线序是否正确</w:t>
            </w:r>
          </w:p>
        </w:tc>
      </w:tr>
      <w:tr w:rsidR="00934DC4" w:rsidRPr="00A369E1" w:rsidTr="00934DC4">
        <w:trPr>
          <w:trHeight w:val="1447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jc w:val="center"/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天线供电电流偏大/偏小</w:t>
            </w:r>
          </w:p>
        </w:tc>
        <w:tc>
          <w:tcPr>
            <w:tcW w:w="3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t>1.检查供电的直流电源的电压设置是否是额定电压，设置电压低于额定电压，电流将偏大，设置电压高于额定电压，电流将偏小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2.检查天线散热是否正常，温度是否超过工作温度范围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3.检查供电线缆是否正常，线缆的直流阻抗是否偏大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4.检查是否将天线的射频开关打开（0x36指令）</w:t>
            </w:r>
          </w:p>
        </w:tc>
      </w:tr>
      <w:tr w:rsidR="00934DC4" w:rsidRPr="00A369E1" w:rsidTr="00934DC4">
        <w:trPr>
          <w:trHeight w:val="2291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jc w:val="center"/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控制指令下发后无反应</w:t>
            </w:r>
          </w:p>
        </w:tc>
        <w:tc>
          <w:tcPr>
            <w:tcW w:w="3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t>1.检查天线外观是否有损坏，检查接插件是否插紧，检查控制线缆线序是否正确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2.检查下发指令0x09后，是否有0x09返回帧信息，存在0x0B返回帧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2.检查供电的直流电源设置是否正确，电流是否正常。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3.检查天线散热是否正常，温度是否超过工作温度范围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4.检查发给天线指令协议内容是否正确，CRC校验码是否正确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5.查询天线初始化是否成功（0x09指令）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6.重启天线</w:t>
            </w:r>
          </w:p>
        </w:tc>
      </w:tr>
      <w:tr w:rsidR="00934DC4" w:rsidRPr="00A369E1" w:rsidTr="00934DC4">
        <w:trPr>
          <w:trHeight w:val="1069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jc w:val="center"/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4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天线初始化不成功</w:t>
            </w:r>
          </w:p>
        </w:tc>
        <w:tc>
          <w:tcPr>
            <w:tcW w:w="3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t>1.检查天线散热是否正常，温度是否超过工作温度范围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2.检查天线外观是否有损坏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3.重启天线</w:t>
            </w:r>
          </w:p>
        </w:tc>
      </w:tr>
      <w:tr w:rsidR="00934DC4" w:rsidRPr="00A369E1" w:rsidTr="00934DC4">
        <w:trPr>
          <w:trHeight w:val="1886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jc w:val="center"/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5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EIRP/GT等指标异常</w:t>
            </w:r>
          </w:p>
        </w:tc>
        <w:tc>
          <w:tcPr>
            <w:tcW w:w="3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t>1.检查测试环境，核对链路计算是否正确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2.受毫米波测试环境不一致性的影响，EIRP（@P-1点）测试值有±1dB偏差，GT测试值有±1.5dB偏差，属于正常现象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3.EIRP/GT等指标容易受到温度影响，请检查天线散热是否正常，是否是在常温（10~30℃）下测试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4.检查天线方向图是否正常。</w:t>
            </w:r>
          </w:p>
        </w:tc>
      </w:tr>
      <w:tr w:rsidR="00934DC4" w:rsidRPr="00A369E1" w:rsidTr="00934DC4">
        <w:trPr>
          <w:trHeight w:val="1046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jc w:val="center"/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6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方向图异常</w:t>
            </w:r>
          </w:p>
        </w:tc>
        <w:tc>
          <w:tcPr>
            <w:tcW w:w="3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t>1.检查天线指向角度的剖面，和测试环境中转台（或机械手）的转动面是否一致。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2.检查天线的安装误差是否控制在±0.2°范围内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3.检查馈源极化是否同天线极化对准。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4.观察电流是否正常，尤其电流跳动的情况。</w:t>
            </w:r>
          </w:p>
        </w:tc>
      </w:tr>
      <w:tr w:rsidR="00934DC4" w:rsidRPr="00A369E1" w:rsidTr="00934DC4">
        <w:trPr>
          <w:trHeight w:val="528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jc w:val="center"/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7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 w:val="2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 w:val="20"/>
                <w:szCs w:val="21"/>
              </w:rPr>
              <w:t>极化切换不成功</w:t>
            </w:r>
          </w:p>
        </w:tc>
        <w:tc>
          <w:tcPr>
            <w:tcW w:w="3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C4" w:rsidRPr="00755260" w:rsidRDefault="00934DC4" w:rsidP="00934DC4">
            <w:pPr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t>1.检查极化切换流程是否正确：先射频断电（0x36指令），再配置新的极化（0x26指令）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2.检查是否存在0x27返回帧信息</w:t>
            </w:r>
            <w:r w:rsidRPr="00755260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3.检查是否连续两次下发极化切换指令。</w:t>
            </w:r>
          </w:p>
        </w:tc>
      </w:tr>
    </w:tbl>
    <w:p w:rsidR="00755260" w:rsidRPr="00934DC4" w:rsidRDefault="00755260" w:rsidP="00755260"/>
    <w:sectPr w:rsidR="00755260" w:rsidRPr="00934DC4" w:rsidSect="00EC17B4">
      <w:headerReference w:type="even" r:id="rId10"/>
      <w:headerReference w:type="default" r:id="rId11"/>
      <w:footerReference w:type="even" r:id="rId12"/>
      <w:pgSz w:w="11906" w:h="16838"/>
      <w:pgMar w:top="720" w:right="720" w:bottom="720" w:left="720" w:header="709" w:footer="709" w:gutter="0"/>
      <w:cols w:space="708"/>
      <w:titlePg/>
      <w:docGrid w:type="lines" w:linePitch="3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7F8" w:rsidRDefault="001077F8">
      <w:r>
        <w:separator/>
      </w:r>
    </w:p>
  </w:endnote>
  <w:endnote w:type="continuationSeparator" w:id="0">
    <w:p w:rsidR="001077F8" w:rsidRDefault="00107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37B5AF-D244-4AAF-8F72-D212A5748B25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2" w:subsetted="1" w:fontKey="{40F4D405-32AD-4EF2-987B-112FB6474519}"/>
    <w:embedBold r:id="rId3" w:subsetted="1" w:fontKey="{E6548258-0BD0-4AE4-B770-433B4AB3C3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3E5EAE8-AEB1-4F49-8F2B-27E9430BBC55}"/>
  </w:font>
  <w:font w:name="阿里巴巴普惠体 B">
    <w:altName w:val="Arial Unicode MS"/>
    <w:charset w:val="86"/>
    <w:family w:val="roman"/>
    <w:pitch w:val="variable"/>
    <w:sig w:usb0="A00002FF" w:usb1="7ACF7CFB" w:usb2="0000001E" w:usb3="00000000" w:csb0="0004009F" w:csb1="00000000"/>
    <w:embedRegular r:id="rId5" w:subsetted="1" w:fontKey="{D0DEA500-767C-4940-A3B8-A919D58A47A2}"/>
  </w:font>
  <w:font w:name="阿里巴巴普惠体 R">
    <w:altName w:val="Arial Unicode MS"/>
    <w:charset w:val="86"/>
    <w:family w:val="roman"/>
    <w:pitch w:val="variable"/>
    <w:sig w:usb0="A00002FF" w:usb1="7ACF7CFB" w:usb2="0000001E" w:usb3="00000000" w:csb0="0004009F" w:csb1="00000000"/>
    <w:embedRegular r:id="rId6" w:subsetted="1" w:fontKey="{9A6520C1-A9E5-4755-B788-A4AC17DB51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C83" w:rsidRDefault="00B64C83">
    <w:pPr>
      <w:pStyle w:val="aa"/>
      <w:jc w:val="center"/>
    </w:pPr>
    <w:r>
      <w:t>Version</w:t>
    </w:r>
    <w:r>
      <w:rPr>
        <w:rFonts w:hint="eastAsia"/>
      </w:rPr>
      <w:t>1.0</w:t>
    </w:r>
    <w:r>
      <w:rPr>
        <w:rFonts w:hint="eastAsia"/>
      </w:rPr>
      <w:tab/>
    </w:r>
    <w:r>
      <w:rPr>
        <w:rFonts w:hint="eastAsia"/>
      </w:rPr>
      <w:tab/>
    </w:r>
    <w:r>
      <w:t>TenSu-A1024T-4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7F8" w:rsidRDefault="001077F8">
      <w:r>
        <w:separator/>
      </w:r>
    </w:p>
  </w:footnote>
  <w:footnote w:type="continuationSeparator" w:id="0">
    <w:p w:rsidR="001077F8" w:rsidRDefault="00107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C83" w:rsidRDefault="00B64C83">
    <w:pPr>
      <w:pStyle w:val="ac"/>
    </w:pPr>
    <w:r>
      <w:t>第</w:t>
    </w: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14</w:t>
    </w:r>
    <w:r>
      <w:fldChar w:fldCharType="end"/>
    </w:r>
    <w:r>
      <w:t>页</w:t>
    </w:r>
    <w:r>
      <w:tab/>
    </w:r>
    <w:r>
      <w:tab/>
    </w:r>
    <w:r>
      <w:t>用户手册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C83" w:rsidRDefault="00B64C83">
    <w:pPr>
      <w:pStyle w:val="ac"/>
      <w:pBdr>
        <w:bottom w:val="single" w:sz="4" w:space="1" w:color="auto"/>
      </w:pBdr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59055</wp:posOffset>
          </wp:positionV>
          <wp:extent cx="788670" cy="101600"/>
          <wp:effectExtent l="0" t="0" r="0" b="0"/>
          <wp:wrapNone/>
          <wp:docPr id="22" name="图片 22" descr="C:\Users\Administrator\AppData\Local\Microsoft\Windows\INetCache\Content.Word\LOGO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C:\Users\Administrator\AppData\Local\Microsoft\Windows\INetCache\Content.Word\LOGOe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67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 w:rsidR="00274DDE">
      <w:t>AN-xxx</w:t>
    </w:r>
    <w:r w:rsidR="00EC17B4">
      <w:t xml:space="preserve"> </w:t>
    </w:r>
    <w:r>
      <w:rPr>
        <w:rFonts w:ascii="微软雅黑" w:eastAsia="微软雅黑" w:hAnsi="微软雅黑" w:hint="eastAsia"/>
        <w:sz w:val="16"/>
      </w:rPr>
      <w:t>用户手册</w:t>
    </w:r>
    <w:r>
      <w:ptab w:relativeTo="margin" w:alignment="right" w:leader="none"/>
    </w:r>
    <w:r w:rsidR="00623BB2">
      <w:t>www.t-ray.net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271D8"/>
    <w:multiLevelType w:val="hybridMultilevel"/>
    <w:tmpl w:val="35485B46"/>
    <w:lvl w:ilvl="0" w:tplc="0ECACEF0">
      <w:start w:val="1"/>
      <w:numFmt w:val="bullet"/>
      <w:lvlText w:val="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2B812AB5"/>
    <w:multiLevelType w:val="multilevel"/>
    <w:tmpl w:val="2B812AB5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5F3C09"/>
    <w:multiLevelType w:val="multilevel"/>
    <w:tmpl w:val="315F3C09"/>
    <w:lvl w:ilvl="0">
      <w:start w:val="1"/>
      <w:numFmt w:val="decimal"/>
      <w:pStyle w:val="10"/>
      <w:suff w:val="space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76" w:hanging="576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" w15:restartNumberingAfterBreak="0">
    <w:nsid w:val="321B703D"/>
    <w:multiLevelType w:val="hybridMultilevel"/>
    <w:tmpl w:val="FD38165E"/>
    <w:lvl w:ilvl="0" w:tplc="0ECACEF0">
      <w:start w:val="1"/>
      <w:numFmt w:val="bullet"/>
      <w:lvlText w:val="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4" w15:restartNumberingAfterBreak="0">
    <w:nsid w:val="5BDA02CD"/>
    <w:multiLevelType w:val="multilevel"/>
    <w:tmpl w:val="5BDA02CD"/>
    <w:lvl w:ilvl="0">
      <w:start w:val="1"/>
      <w:numFmt w:val="bullet"/>
      <w:pStyle w:val="05-1"/>
      <w:suff w:val="space"/>
      <w:lvlText w:val=""/>
      <w:lvlJc w:val="left"/>
      <w:pPr>
        <w:ind w:left="78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5DE0169F"/>
    <w:multiLevelType w:val="multilevel"/>
    <w:tmpl w:val="5DE0169F"/>
    <w:lvl w:ilvl="0">
      <w:start w:val="1"/>
      <w:numFmt w:val="decimal"/>
      <w:lvlText w:val="%1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  <w:rPr>
        <w:rFonts w:hint="eastAsia"/>
      </w:rPr>
    </w:lvl>
    <w:lvl w:ilvl="2">
      <w:start w:val="1"/>
      <w:numFmt w:val="decimal"/>
      <w:pStyle w:val="3zc"/>
      <w:lvlText w:val="%3."/>
      <w:lvlJc w:val="right"/>
      <w:pPr>
        <w:ind w:left="174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6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8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00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42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84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60" w:hanging="420"/>
      </w:pPr>
      <w:rPr>
        <w:rFonts w:hint="eastAsia"/>
      </w:rPr>
    </w:lvl>
  </w:abstractNum>
  <w:abstractNum w:abstractNumId="6" w15:restartNumberingAfterBreak="0">
    <w:nsid w:val="5F3D633E"/>
    <w:multiLevelType w:val="hybridMultilevel"/>
    <w:tmpl w:val="0D746094"/>
    <w:lvl w:ilvl="0" w:tplc="0ECACEF0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62326CE5"/>
    <w:multiLevelType w:val="hybridMultilevel"/>
    <w:tmpl w:val="B5A8658C"/>
    <w:lvl w:ilvl="0" w:tplc="5A48E50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ECACEF0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2" w:tplc="5A48E506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49A089E"/>
    <w:multiLevelType w:val="hybridMultilevel"/>
    <w:tmpl w:val="CDF83A0A"/>
    <w:lvl w:ilvl="0" w:tplc="5A48E50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ECACEF0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8686E"/>
    <w:multiLevelType w:val="hybridMultilevel"/>
    <w:tmpl w:val="9F48F3DE"/>
    <w:lvl w:ilvl="0" w:tplc="0ECACEF0">
      <w:start w:val="1"/>
      <w:numFmt w:val="bullet"/>
      <w:lvlText w:val="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0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embedTrueTypeFonts/>
  <w:bordersDoNotSurroundHeader/>
  <w:bordersDoNotSurroundFooter/>
  <w:defaultTabStop w:val="420"/>
  <w:drawingGridHorizontalSpacing w:val="90"/>
  <w:drawingGridVerticalSpacing w:val="152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7D4"/>
    <w:rsid w:val="00013F65"/>
    <w:rsid w:val="00084B86"/>
    <w:rsid w:val="000A4C63"/>
    <w:rsid w:val="000C13E6"/>
    <w:rsid w:val="000C78C7"/>
    <w:rsid w:val="000F2467"/>
    <w:rsid w:val="001077F8"/>
    <w:rsid w:val="00135E36"/>
    <w:rsid w:val="001608C5"/>
    <w:rsid w:val="001838DE"/>
    <w:rsid w:val="001C3D93"/>
    <w:rsid w:val="001D378C"/>
    <w:rsid w:val="001E4990"/>
    <w:rsid w:val="001E6FEB"/>
    <w:rsid w:val="001F3498"/>
    <w:rsid w:val="002527FA"/>
    <w:rsid w:val="00254040"/>
    <w:rsid w:val="00274DDE"/>
    <w:rsid w:val="002903B6"/>
    <w:rsid w:val="002C469B"/>
    <w:rsid w:val="002D6DBF"/>
    <w:rsid w:val="002E1916"/>
    <w:rsid w:val="002E2FC4"/>
    <w:rsid w:val="0031643A"/>
    <w:rsid w:val="00385791"/>
    <w:rsid w:val="003A5ECC"/>
    <w:rsid w:val="003E0C22"/>
    <w:rsid w:val="0043513B"/>
    <w:rsid w:val="00445333"/>
    <w:rsid w:val="00451B97"/>
    <w:rsid w:val="004749D8"/>
    <w:rsid w:val="00481466"/>
    <w:rsid w:val="00496985"/>
    <w:rsid w:val="004B1EDA"/>
    <w:rsid w:val="004D0FF1"/>
    <w:rsid w:val="004D1955"/>
    <w:rsid w:val="005513B2"/>
    <w:rsid w:val="0059654D"/>
    <w:rsid w:val="005970EC"/>
    <w:rsid w:val="005F75F9"/>
    <w:rsid w:val="00623BB2"/>
    <w:rsid w:val="00630FA3"/>
    <w:rsid w:val="006459D7"/>
    <w:rsid w:val="006678E7"/>
    <w:rsid w:val="006B42DA"/>
    <w:rsid w:val="006B6BA3"/>
    <w:rsid w:val="006C0466"/>
    <w:rsid w:val="006C2E6F"/>
    <w:rsid w:val="006E36F9"/>
    <w:rsid w:val="00717858"/>
    <w:rsid w:val="007357CB"/>
    <w:rsid w:val="00755260"/>
    <w:rsid w:val="00757049"/>
    <w:rsid w:val="00765809"/>
    <w:rsid w:val="007A7869"/>
    <w:rsid w:val="007B1959"/>
    <w:rsid w:val="007B64DD"/>
    <w:rsid w:val="007C35EF"/>
    <w:rsid w:val="00814DFC"/>
    <w:rsid w:val="00816AE1"/>
    <w:rsid w:val="00832ADD"/>
    <w:rsid w:val="00890651"/>
    <w:rsid w:val="008C20AB"/>
    <w:rsid w:val="00934DC4"/>
    <w:rsid w:val="00967839"/>
    <w:rsid w:val="009A686B"/>
    <w:rsid w:val="009B4092"/>
    <w:rsid w:val="009D7341"/>
    <w:rsid w:val="00A12085"/>
    <w:rsid w:val="00A5111D"/>
    <w:rsid w:val="00A7370E"/>
    <w:rsid w:val="00A759C4"/>
    <w:rsid w:val="00A87E4A"/>
    <w:rsid w:val="00AA3167"/>
    <w:rsid w:val="00AB24FD"/>
    <w:rsid w:val="00AE56E0"/>
    <w:rsid w:val="00B23AF8"/>
    <w:rsid w:val="00B33545"/>
    <w:rsid w:val="00B613DC"/>
    <w:rsid w:val="00B64C83"/>
    <w:rsid w:val="00B91B06"/>
    <w:rsid w:val="00BA6BCC"/>
    <w:rsid w:val="00BA7488"/>
    <w:rsid w:val="00BB29C9"/>
    <w:rsid w:val="00C01168"/>
    <w:rsid w:val="00C209C7"/>
    <w:rsid w:val="00C47C84"/>
    <w:rsid w:val="00C50183"/>
    <w:rsid w:val="00C65205"/>
    <w:rsid w:val="00C73801"/>
    <w:rsid w:val="00C755C7"/>
    <w:rsid w:val="00C80A8C"/>
    <w:rsid w:val="00C952C6"/>
    <w:rsid w:val="00D06670"/>
    <w:rsid w:val="00D1421A"/>
    <w:rsid w:val="00D2655B"/>
    <w:rsid w:val="00D5127F"/>
    <w:rsid w:val="00D51F07"/>
    <w:rsid w:val="00D90E4F"/>
    <w:rsid w:val="00DA294D"/>
    <w:rsid w:val="00DC0E70"/>
    <w:rsid w:val="00DC69B8"/>
    <w:rsid w:val="00DE6DAA"/>
    <w:rsid w:val="00E46791"/>
    <w:rsid w:val="00E52724"/>
    <w:rsid w:val="00E827D4"/>
    <w:rsid w:val="00E97331"/>
    <w:rsid w:val="00EC17B4"/>
    <w:rsid w:val="00EC50DA"/>
    <w:rsid w:val="00F6494D"/>
    <w:rsid w:val="00FE34C0"/>
    <w:rsid w:val="00FE7440"/>
    <w:rsid w:val="07F309D2"/>
    <w:rsid w:val="0B5B6F6C"/>
    <w:rsid w:val="17F31DA1"/>
    <w:rsid w:val="1A6C5716"/>
    <w:rsid w:val="1AC6384D"/>
    <w:rsid w:val="24CD76F9"/>
    <w:rsid w:val="2AB27E4E"/>
    <w:rsid w:val="2D104E1C"/>
    <w:rsid w:val="3C80508F"/>
    <w:rsid w:val="468A6DA0"/>
    <w:rsid w:val="6182776A"/>
    <w:rsid w:val="629E32DC"/>
    <w:rsid w:val="64246ECC"/>
    <w:rsid w:val="6DC53E52"/>
    <w:rsid w:val="6EB47307"/>
    <w:rsid w:val="6FF47FFC"/>
    <w:rsid w:val="77FB7F32"/>
    <w:rsid w:val="7CE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CEB2C58"/>
  <w15:docId w15:val="{333287C3-FE4E-4796-A169-E7BFD7EB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 w:qFormat="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 w:qFormat="1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</w:pPr>
    <w:rPr>
      <w:rFonts w:ascii="Times New Roman" w:eastAsia="宋体" w:hAnsi="Times New Roman"/>
      <w:kern w:val="2"/>
      <w:sz w:val="18"/>
      <w:szCs w:val="22"/>
    </w:rPr>
  </w:style>
  <w:style w:type="paragraph" w:styleId="10">
    <w:name w:val="heading 1"/>
    <w:basedOn w:val="a"/>
    <w:next w:val="a"/>
    <w:link w:val="11"/>
    <w:qFormat/>
    <w:pPr>
      <w:numPr>
        <w:numId w:val="1"/>
      </w:numPr>
      <w:adjustRightInd/>
      <w:snapToGrid/>
      <w:spacing w:beforeLines="50" w:afterLines="50"/>
      <w:outlineLvl w:val="0"/>
    </w:pPr>
    <w:rPr>
      <w:rFonts w:asciiTheme="majorHAnsi" w:eastAsiaTheme="majorEastAsia" w:hAnsiTheme="majorHAnsi"/>
      <w:b/>
      <w:bCs/>
      <w:kern w:val="44"/>
      <w:sz w:val="21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adjustRightInd/>
      <w:snapToGrid/>
      <w:spacing w:line="360" w:lineRule="auto"/>
      <w:outlineLvl w:val="1"/>
    </w:pPr>
    <w:rPr>
      <w:rFonts w:asciiTheme="majorHAnsi" w:eastAsiaTheme="majorEastAsia" w:hAnsiTheme="majorHAnsi" w:cstheme="majorBidi"/>
      <w:b/>
      <w:bCs/>
      <w:kern w:val="24"/>
      <w:sz w:val="21"/>
      <w:szCs w:val="21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adjustRightInd/>
      <w:snapToGrid/>
      <w:spacing w:before="200" w:line="360" w:lineRule="auto"/>
      <w:outlineLvl w:val="2"/>
    </w:pPr>
    <w:rPr>
      <w:b/>
      <w:bCs/>
      <w:sz w:val="21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line="377" w:lineRule="auto"/>
      <w:outlineLvl w:val="3"/>
    </w:pPr>
    <w:rPr>
      <w:rFonts w:cstheme="majorBidi"/>
      <w:b/>
      <w:bCs/>
      <w:sz w:val="21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line="377" w:lineRule="auto"/>
      <w:outlineLvl w:val="4"/>
    </w:pPr>
    <w:rPr>
      <w:b/>
      <w:bCs/>
      <w:sz w:val="21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rPr>
      <w:rFonts w:asciiTheme="minorHAnsi" w:eastAsiaTheme="minorHAnsi"/>
      <w:sz w:val="22"/>
    </w:rPr>
  </w:style>
  <w:style w:type="paragraph" w:styleId="a3">
    <w:name w:val="caption"/>
    <w:basedOn w:val="a"/>
    <w:next w:val="a"/>
    <w:unhideWhenUsed/>
    <w:qFormat/>
    <w:pPr>
      <w:spacing w:before="100" w:after="100" w:line="360" w:lineRule="auto"/>
      <w:jc w:val="center"/>
    </w:pPr>
    <w:rPr>
      <w:rFonts w:cstheme="majorBidi"/>
      <w:sz w:val="20"/>
      <w:szCs w:val="20"/>
    </w:rPr>
  </w:style>
  <w:style w:type="paragraph" w:styleId="a4">
    <w:name w:val="Document Map"/>
    <w:basedOn w:val="a"/>
    <w:link w:val="a5"/>
    <w:uiPriority w:val="99"/>
    <w:semiHidden/>
    <w:unhideWhenUsed/>
    <w:qFormat/>
    <w:rPr>
      <w:rFonts w:ascii="宋体"/>
      <w:szCs w:val="18"/>
    </w:rPr>
  </w:style>
  <w:style w:type="paragraph" w:styleId="a6">
    <w:name w:val="annotation text"/>
    <w:basedOn w:val="a"/>
    <w:link w:val="a7"/>
    <w:uiPriority w:val="99"/>
    <w:unhideWhenUsed/>
    <w:qFormat/>
  </w:style>
  <w:style w:type="paragraph" w:styleId="51">
    <w:name w:val="toc 5"/>
    <w:basedOn w:val="a"/>
    <w:next w:val="a"/>
    <w:uiPriority w:val="39"/>
    <w:unhideWhenUsed/>
    <w:qFormat/>
    <w:rPr>
      <w:rFonts w:asciiTheme="minorHAnsi" w:eastAsiaTheme="minorHAnsi"/>
      <w:sz w:val="22"/>
    </w:rPr>
  </w:style>
  <w:style w:type="paragraph" w:styleId="31">
    <w:name w:val="toc 3"/>
    <w:basedOn w:val="a"/>
    <w:next w:val="a"/>
    <w:uiPriority w:val="39"/>
    <w:unhideWhenUsed/>
    <w:qFormat/>
    <w:rPr>
      <w:rFonts w:asciiTheme="minorHAnsi" w:eastAsiaTheme="minorHAnsi"/>
      <w:smallCaps/>
      <w:sz w:val="22"/>
    </w:rPr>
  </w:style>
  <w:style w:type="paragraph" w:styleId="81">
    <w:name w:val="toc 8"/>
    <w:basedOn w:val="a"/>
    <w:next w:val="a"/>
    <w:uiPriority w:val="39"/>
    <w:unhideWhenUsed/>
    <w:qFormat/>
    <w:rPr>
      <w:rFonts w:asciiTheme="minorHAnsi" w:eastAsia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qFormat/>
    <w:rPr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</w:pPr>
    <w:rPr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Cs w:val="18"/>
    </w:rPr>
  </w:style>
  <w:style w:type="paragraph" w:styleId="12">
    <w:name w:val="toc 1"/>
    <w:basedOn w:val="a"/>
    <w:next w:val="a"/>
    <w:uiPriority w:val="39"/>
    <w:unhideWhenUsed/>
    <w:qFormat/>
    <w:pPr>
      <w:spacing w:before="360" w:after="360"/>
    </w:pPr>
    <w:rPr>
      <w:rFonts w:asciiTheme="minorHAnsi" w:eastAsiaTheme="minorHAnsi"/>
      <w:b/>
      <w:bCs/>
      <w:caps/>
      <w:sz w:val="22"/>
      <w:u w:val="single"/>
    </w:rPr>
  </w:style>
  <w:style w:type="paragraph" w:styleId="41">
    <w:name w:val="toc 4"/>
    <w:basedOn w:val="a"/>
    <w:next w:val="a"/>
    <w:uiPriority w:val="39"/>
    <w:unhideWhenUsed/>
    <w:qFormat/>
    <w:rPr>
      <w:rFonts w:asciiTheme="minorHAnsi" w:eastAsiaTheme="minorHAnsi"/>
      <w:sz w:val="22"/>
    </w:rPr>
  </w:style>
  <w:style w:type="paragraph" w:styleId="61">
    <w:name w:val="toc 6"/>
    <w:basedOn w:val="a"/>
    <w:next w:val="a"/>
    <w:uiPriority w:val="39"/>
    <w:unhideWhenUsed/>
    <w:qFormat/>
    <w:rPr>
      <w:rFonts w:asciiTheme="minorHAnsi" w:eastAsiaTheme="minorHAnsi"/>
      <w:sz w:val="22"/>
    </w:rPr>
  </w:style>
  <w:style w:type="paragraph" w:styleId="21">
    <w:name w:val="toc 2"/>
    <w:basedOn w:val="a"/>
    <w:next w:val="a"/>
    <w:uiPriority w:val="39"/>
    <w:unhideWhenUsed/>
    <w:qFormat/>
    <w:rPr>
      <w:rFonts w:asciiTheme="minorHAnsi" w:eastAsiaTheme="minorHAnsi"/>
      <w:b/>
      <w:bCs/>
      <w:smallCaps/>
      <w:sz w:val="22"/>
    </w:rPr>
  </w:style>
  <w:style w:type="paragraph" w:styleId="91">
    <w:name w:val="toc 9"/>
    <w:basedOn w:val="a"/>
    <w:next w:val="a"/>
    <w:uiPriority w:val="39"/>
    <w:unhideWhenUsed/>
    <w:qFormat/>
    <w:rPr>
      <w:rFonts w:asciiTheme="minorHAnsi" w:eastAsiaTheme="minorHAnsi"/>
      <w:sz w:val="22"/>
    </w:rPr>
  </w:style>
  <w:style w:type="paragraph" w:styleId="ae">
    <w:name w:val="annotation subject"/>
    <w:basedOn w:val="a6"/>
    <w:next w:val="a6"/>
    <w:link w:val="af"/>
    <w:uiPriority w:val="99"/>
    <w:semiHidden/>
    <w:unhideWhenUsed/>
    <w:qFormat/>
    <w:pPr>
      <w:widowControl w:val="0"/>
      <w:adjustRightInd/>
      <w:snapToGrid/>
      <w:spacing w:line="360" w:lineRule="auto"/>
      <w:ind w:firstLineChars="200" w:firstLine="200"/>
    </w:pPr>
    <w:rPr>
      <w:rFonts w:cs="Times New Roman"/>
      <w:b/>
      <w:bCs/>
      <w:sz w:val="24"/>
      <w:szCs w:val="24"/>
    </w:rPr>
  </w:style>
  <w:style w:type="table" w:styleId="af0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1"/>
    <w:uiPriority w:val="61"/>
    <w:qFormat/>
    <w:tblPr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1-5">
    <w:name w:val="Medium Grid 1 Accent 5"/>
    <w:basedOn w:val="a1"/>
    <w:uiPriority w:val="67"/>
    <w:qFormat/>
    <w:tblPr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character" w:styleId="af1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1">
    <w:name w:val="标题 1 字符"/>
    <w:basedOn w:val="a0"/>
    <w:link w:val="10"/>
    <w:rPr>
      <w:rFonts w:asciiTheme="majorHAnsi" w:eastAsiaTheme="majorEastAsia" w:hAnsiTheme="majorHAnsi"/>
      <w:b/>
      <w:bCs/>
      <w:kern w:val="44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kern w:val="24"/>
      <w:szCs w:val="21"/>
    </w:rPr>
  </w:style>
  <w:style w:type="character" w:customStyle="1" w:styleId="30">
    <w:name w:val="标题 3 字符"/>
    <w:basedOn w:val="a0"/>
    <w:link w:val="3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qFormat/>
    <w:rPr>
      <w:rFonts w:ascii="Times New Roman" w:eastAsia="宋体" w:hAnsi="Times New Roman" w:cstheme="majorBidi"/>
      <w:b/>
      <w:bCs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/>
      <w:b/>
      <w:bCs/>
      <w:szCs w:val="28"/>
    </w:rPr>
  </w:style>
  <w:style w:type="character" w:customStyle="1" w:styleId="60">
    <w:name w:val="标题 6 字符"/>
    <w:basedOn w:val="a0"/>
    <w:link w:val="6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qFormat/>
    <w:rPr>
      <w:rFonts w:ascii="Times New Roman" w:eastAsia="宋体" w:hAnsi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Theme="majorHAnsi" w:eastAsiaTheme="majorEastAsia" w:hAnsiTheme="majorHAnsi" w:cstheme="majorBidi"/>
      <w:szCs w:val="21"/>
    </w:rPr>
  </w:style>
  <w:style w:type="character" w:customStyle="1" w:styleId="ad">
    <w:name w:val="页眉 字符"/>
    <w:basedOn w:val="a0"/>
    <w:link w:val="ac"/>
    <w:uiPriority w:val="99"/>
    <w:qFormat/>
    <w:rPr>
      <w:rFonts w:ascii="Times New Roman" w:eastAsia="宋体" w:hAnsi="Times New Roman"/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rFonts w:ascii="Times New Roman" w:eastAsia="宋体" w:hAnsi="Times New Roman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rFonts w:ascii="Times New Roman" w:eastAsia="宋体" w:hAnsi="Times New Roman"/>
      <w:sz w:val="18"/>
      <w:szCs w:val="18"/>
    </w:rPr>
  </w:style>
  <w:style w:type="paragraph" w:styleId="af4">
    <w:name w:val="List Paragraph"/>
    <w:basedOn w:val="a"/>
    <w:link w:val="af5"/>
    <w:qFormat/>
    <w:pPr>
      <w:widowControl w:val="0"/>
      <w:adjustRightInd/>
      <w:snapToGrid/>
      <w:ind w:firstLineChars="200" w:firstLine="420"/>
      <w:jc w:val="both"/>
    </w:pPr>
    <w:rPr>
      <w:rFonts w:asciiTheme="minorHAnsi" w:eastAsiaTheme="minorEastAsia" w:hAnsiTheme="minorHAnsi"/>
      <w:sz w:val="21"/>
    </w:rPr>
  </w:style>
  <w:style w:type="character" w:customStyle="1" w:styleId="af5">
    <w:name w:val="列出段落 字符"/>
    <w:link w:val="af4"/>
    <w:uiPriority w:val="34"/>
    <w:qFormat/>
  </w:style>
  <w:style w:type="paragraph" w:customStyle="1" w:styleId="Y">
    <w:name w:val="图表Y"/>
    <w:basedOn w:val="a3"/>
    <w:link w:val="YChar"/>
    <w:qFormat/>
    <w:pPr>
      <w:widowControl w:val="0"/>
      <w:adjustRightInd/>
      <w:snapToGrid/>
    </w:pPr>
    <w:rPr>
      <w:rFonts w:ascii="Arial" w:hAnsi="Arial" w:cs="Times New Roman"/>
      <w:sz w:val="24"/>
    </w:rPr>
  </w:style>
  <w:style w:type="character" w:customStyle="1" w:styleId="YChar">
    <w:name w:val="图表Y Char"/>
    <w:basedOn w:val="a0"/>
    <w:link w:val="Y"/>
    <w:qFormat/>
    <w:rPr>
      <w:rFonts w:ascii="Arial" w:eastAsia="宋体" w:hAnsi="Arial" w:cs="Times New Roman"/>
      <w:sz w:val="24"/>
      <w:szCs w:val="20"/>
    </w:rPr>
  </w:style>
  <w:style w:type="paragraph" w:customStyle="1" w:styleId="X">
    <w:name w:val="正文X"/>
    <w:basedOn w:val="a"/>
    <w:link w:val="XChar"/>
    <w:qFormat/>
    <w:pPr>
      <w:widowControl w:val="0"/>
      <w:adjustRightInd/>
      <w:snapToGrid/>
      <w:spacing w:line="360" w:lineRule="auto"/>
      <w:ind w:firstLineChars="200" w:firstLine="200"/>
      <w:jc w:val="both"/>
    </w:pPr>
    <w:rPr>
      <w:rFonts w:hAnsi="宋体" w:cs="Times New Roman"/>
      <w:sz w:val="24"/>
      <w:szCs w:val="28"/>
    </w:rPr>
  </w:style>
  <w:style w:type="character" w:customStyle="1" w:styleId="XChar">
    <w:name w:val="正文X Char"/>
    <w:link w:val="X"/>
    <w:qFormat/>
    <w:rPr>
      <w:rFonts w:ascii="Times New Roman" w:eastAsia="宋体" w:hAnsi="宋体" w:cs="Times New Roman"/>
      <w:sz w:val="24"/>
      <w:szCs w:val="28"/>
    </w:rPr>
  </w:style>
  <w:style w:type="character" w:customStyle="1" w:styleId="a5">
    <w:name w:val="文档结构图 字符"/>
    <w:basedOn w:val="a0"/>
    <w:link w:val="a4"/>
    <w:uiPriority w:val="99"/>
    <w:semiHidden/>
    <w:qFormat/>
    <w:rPr>
      <w:rFonts w:ascii="宋体" w:eastAsia="宋体" w:hAnsi="Times New Roman"/>
      <w:sz w:val="18"/>
      <w:szCs w:val="18"/>
    </w:rPr>
  </w:style>
  <w:style w:type="paragraph" w:customStyle="1" w:styleId="af6">
    <w:name w:val="框图文字"/>
    <w:basedOn w:val="af7"/>
    <w:link w:val="Char"/>
    <w:qFormat/>
    <w:pPr>
      <w:widowControl w:val="0"/>
      <w:adjustRightInd/>
      <w:snapToGrid/>
      <w:jc w:val="both"/>
    </w:pPr>
    <w:rPr>
      <w:rFonts w:asciiTheme="minorHAnsi" w:eastAsiaTheme="minorEastAsia" w:hAnsiTheme="minorHAnsi"/>
      <w:kern w:val="2"/>
      <w:sz w:val="21"/>
    </w:rPr>
  </w:style>
  <w:style w:type="paragraph" w:styleId="af7">
    <w:name w:val="No Spacing"/>
    <w:uiPriority w:val="1"/>
    <w:qFormat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character" w:customStyle="1" w:styleId="Char">
    <w:name w:val="框图文字 Char"/>
    <w:link w:val="af6"/>
    <w:qFormat/>
  </w:style>
  <w:style w:type="character" w:customStyle="1" w:styleId="a7">
    <w:name w:val="批注文字 字符"/>
    <w:basedOn w:val="a0"/>
    <w:link w:val="a6"/>
    <w:uiPriority w:val="99"/>
    <w:qFormat/>
    <w:rPr>
      <w:rFonts w:ascii="Times New Roman" w:eastAsia="宋体" w:hAnsi="Times New Roman"/>
      <w:sz w:val="18"/>
    </w:rPr>
  </w:style>
  <w:style w:type="paragraph" w:customStyle="1" w:styleId="3zc">
    <w:name w:val="标题 3zc"/>
    <w:basedOn w:val="a"/>
    <w:next w:val="a"/>
    <w:link w:val="3zcChar"/>
    <w:qFormat/>
    <w:pPr>
      <w:widowControl w:val="0"/>
      <w:numPr>
        <w:ilvl w:val="2"/>
        <w:numId w:val="2"/>
      </w:numPr>
      <w:adjustRightInd/>
      <w:snapToGrid/>
      <w:spacing w:line="360" w:lineRule="auto"/>
      <w:ind w:firstLine="0"/>
      <w:jc w:val="both"/>
    </w:pPr>
    <w:rPr>
      <w:rFonts w:cs="Times New Roman"/>
      <w:b/>
      <w:sz w:val="24"/>
      <w:szCs w:val="24"/>
    </w:rPr>
  </w:style>
  <w:style w:type="character" w:customStyle="1" w:styleId="3zcChar">
    <w:name w:val="标题 3zc Char"/>
    <w:basedOn w:val="40"/>
    <w:link w:val="3zc"/>
    <w:qFormat/>
    <w:rPr>
      <w:rFonts w:ascii="Times New Roman" w:eastAsia="宋体" w:hAnsi="Times New Roman" w:cs="Times New Roman"/>
      <w:b/>
      <w:bCs w:val="0"/>
      <w:sz w:val="24"/>
      <w:szCs w:val="24"/>
    </w:rPr>
  </w:style>
  <w:style w:type="character" w:customStyle="1" w:styleId="af">
    <w:name w:val="批注主题 字符"/>
    <w:basedOn w:val="a7"/>
    <w:link w:val="ae"/>
    <w:uiPriority w:val="99"/>
    <w:semiHidden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3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1">
    <w:name w:val="张驰标题1"/>
    <w:basedOn w:val="af4"/>
    <w:qFormat/>
    <w:pPr>
      <w:numPr>
        <w:numId w:val="3"/>
      </w:numPr>
      <w:ind w:firstLineChars="0" w:firstLine="0"/>
    </w:pPr>
    <w:rPr>
      <w:rFonts w:ascii="微软雅黑" w:eastAsia="微软雅黑" w:hAnsi="微软雅黑"/>
      <w:sz w:val="24"/>
    </w:rPr>
  </w:style>
  <w:style w:type="paragraph" w:customStyle="1" w:styleId="font5">
    <w:name w:val="font5"/>
    <w:basedOn w:val="a"/>
    <w:qFormat/>
    <w:pPr>
      <w:adjustRightInd/>
      <w:snapToGrid/>
      <w:spacing w:before="100" w:beforeAutospacing="1" w:after="100" w:afterAutospacing="1"/>
    </w:pPr>
    <w:rPr>
      <w:rFonts w:cs="Tahoma"/>
      <w:szCs w:val="18"/>
    </w:rPr>
  </w:style>
  <w:style w:type="paragraph" w:customStyle="1" w:styleId="xl63">
    <w:name w:val="xl63"/>
    <w:basedOn w:val="a"/>
    <w:qFormat/>
    <w:pPr>
      <w:adjustRightInd/>
      <w:snapToGrid/>
      <w:spacing w:before="100" w:beforeAutospacing="1" w:after="100" w:afterAutospacing="1"/>
      <w:jc w:val="center"/>
      <w:textAlignment w:val="center"/>
    </w:pPr>
    <w:rPr>
      <w:rFonts w:ascii="宋体" w:hAnsi="宋体" w:cs="宋体"/>
      <w:sz w:val="24"/>
      <w:szCs w:val="24"/>
    </w:rPr>
  </w:style>
  <w:style w:type="paragraph" w:customStyle="1" w:styleId="xl64">
    <w:name w:val="xl64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djustRightInd/>
      <w:snapToGrid/>
      <w:spacing w:before="100" w:beforeAutospacing="1" w:after="100" w:afterAutospacing="1"/>
      <w:jc w:val="center"/>
      <w:textAlignment w:val="center"/>
    </w:pPr>
    <w:rPr>
      <w:rFonts w:ascii="宋体" w:hAnsi="宋体" w:cs="宋体"/>
      <w:sz w:val="15"/>
      <w:szCs w:val="15"/>
    </w:rPr>
  </w:style>
  <w:style w:type="paragraph" w:customStyle="1" w:styleId="xl65">
    <w:name w:val="xl65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djustRightInd/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</w:rPr>
  </w:style>
  <w:style w:type="paragraph" w:customStyle="1" w:styleId="xl66">
    <w:name w:val="xl66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djustRightInd/>
      <w:snapToGrid/>
      <w:spacing w:before="100" w:beforeAutospacing="1" w:after="100" w:afterAutospacing="1"/>
      <w:jc w:val="center"/>
      <w:textAlignment w:val="center"/>
    </w:pPr>
    <w:rPr>
      <w:rFonts w:ascii="宋体" w:hAnsi="宋体" w:cs="宋体"/>
      <w:sz w:val="24"/>
      <w:szCs w:val="24"/>
    </w:rPr>
  </w:style>
  <w:style w:type="paragraph" w:customStyle="1" w:styleId="xl67">
    <w:name w:val="xl67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djustRightInd/>
      <w:snapToGrid/>
      <w:spacing w:before="100" w:beforeAutospacing="1" w:after="100" w:afterAutospacing="1"/>
      <w:jc w:val="center"/>
      <w:textAlignment w:val="center"/>
    </w:pPr>
    <w:rPr>
      <w:rFonts w:ascii="宋体" w:hAnsi="宋体" w:cs="宋体"/>
      <w:sz w:val="15"/>
      <w:szCs w:val="15"/>
    </w:rPr>
  </w:style>
  <w:style w:type="paragraph" w:customStyle="1" w:styleId="01">
    <w:name w:val="01"/>
    <w:basedOn w:val="10"/>
    <w:link w:val="01Char"/>
    <w:qFormat/>
    <w:pPr>
      <w:numPr>
        <w:numId w:val="0"/>
      </w:numPr>
    </w:pPr>
    <w:rPr>
      <w:rFonts w:ascii="Times New Roman" w:eastAsia="宋体" w:hAnsi="Times New Roman" w:cs="Times New Roman"/>
      <w:szCs w:val="21"/>
    </w:rPr>
  </w:style>
  <w:style w:type="paragraph" w:customStyle="1" w:styleId="05">
    <w:name w:val="05"/>
    <w:basedOn w:val="a"/>
    <w:link w:val="05Char"/>
    <w:qFormat/>
    <w:pPr>
      <w:adjustRightInd/>
      <w:snapToGrid/>
      <w:spacing w:line="300" w:lineRule="auto"/>
      <w:ind w:firstLineChars="200" w:firstLine="420"/>
    </w:pPr>
    <w:rPr>
      <w:rFonts w:eastAsiaTheme="minorEastAsia" w:cs="Times New Roman"/>
      <w:sz w:val="21"/>
      <w:szCs w:val="18"/>
    </w:rPr>
  </w:style>
  <w:style w:type="character" w:customStyle="1" w:styleId="01Char">
    <w:name w:val="01 Char"/>
    <w:basedOn w:val="11"/>
    <w:link w:val="01"/>
    <w:qFormat/>
    <w:rPr>
      <w:rFonts w:ascii="Times New Roman" w:eastAsia="宋体" w:hAnsi="Times New Roman" w:cs="Times New Roman"/>
      <w:b/>
      <w:bCs/>
      <w:kern w:val="44"/>
      <w:szCs w:val="21"/>
    </w:rPr>
  </w:style>
  <w:style w:type="paragraph" w:customStyle="1" w:styleId="05-1">
    <w:name w:val="05-1"/>
    <w:basedOn w:val="05"/>
    <w:link w:val="05-1Char"/>
    <w:qFormat/>
    <w:pPr>
      <w:numPr>
        <w:numId w:val="4"/>
      </w:numPr>
      <w:ind w:firstLineChars="0" w:firstLine="0"/>
    </w:pPr>
  </w:style>
  <w:style w:type="character" w:customStyle="1" w:styleId="05Char">
    <w:name w:val="05 Char"/>
    <w:basedOn w:val="a0"/>
    <w:link w:val="05"/>
    <w:qFormat/>
    <w:rPr>
      <w:rFonts w:ascii="Times New Roman" w:hAnsi="Times New Roman" w:cs="Times New Roman"/>
      <w:szCs w:val="18"/>
    </w:rPr>
  </w:style>
  <w:style w:type="paragraph" w:customStyle="1" w:styleId="06">
    <w:name w:val="06"/>
    <w:basedOn w:val="a"/>
    <w:link w:val="06Char"/>
    <w:qFormat/>
    <w:pPr>
      <w:adjustRightInd/>
      <w:snapToGrid/>
      <w:spacing w:line="360" w:lineRule="auto"/>
      <w:jc w:val="center"/>
    </w:pPr>
    <w:rPr>
      <w:rFonts w:cs="Times New Roman"/>
      <w:b/>
      <w:szCs w:val="18"/>
    </w:rPr>
  </w:style>
  <w:style w:type="character" w:customStyle="1" w:styleId="05-1Char">
    <w:name w:val="05-1 Char"/>
    <w:basedOn w:val="05Char"/>
    <w:link w:val="05-1"/>
    <w:qFormat/>
    <w:rPr>
      <w:rFonts w:ascii="Times New Roman" w:hAnsi="Times New Roman" w:cs="Times New Roman"/>
      <w:szCs w:val="18"/>
    </w:rPr>
  </w:style>
  <w:style w:type="paragraph" w:customStyle="1" w:styleId="06-1">
    <w:name w:val="06-1"/>
    <w:link w:val="06-1Char"/>
    <w:qFormat/>
    <w:pPr>
      <w:jc w:val="both"/>
    </w:pPr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06Char">
    <w:name w:val="06 Char"/>
    <w:basedOn w:val="a0"/>
    <w:link w:val="06"/>
    <w:qFormat/>
    <w:rPr>
      <w:rFonts w:ascii="Times New Roman" w:eastAsia="宋体" w:hAnsi="Times New Roman" w:cs="Times New Roman"/>
      <w:b/>
      <w:sz w:val="18"/>
      <w:szCs w:val="18"/>
    </w:rPr>
  </w:style>
  <w:style w:type="paragraph" w:customStyle="1" w:styleId="05-2">
    <w:name w:val="05-2"/>
    <w:basedOn w:val="05"/>
    <w:link w:val="05-2Char"/>
    <w:qFormat/>
    <w:pPr>
      <w:ind w:firstLineChars="393" w:firstLine="707"/>
    </w:pPr>
  </w:style>
  <w:style w:type="character" w:customStyle="1" w:styleId="06-1Char">
    <w:name w:val="06-1 Char"/>
    <w:basedOn w:val="06Char"/>
    <w:link w:val="06-1"/>
    <w:qFormat/>
    <w:rPr>
      <w:rFonts w:ascii="Times New Roman" w:eastAsia="宋体" w:hAnsi="Times New Roman" w:cs="Times New Roman"/>
      <w:b w:val="0"/>
      <w:sz w:val="18"/>
      <w:szCs w:val="18"/>
    </w:rPr>
  </w:style>
  <w:style w:type="character" w:customStyle="1" w:styleId="05-2Char">
    <w:name w:val="05-2 Char"/>
    <w:basedOn w:val="05Char"/>
    <w:link w:val="05-2"/>
    <w:qFormat/>
    <w:rPr>
      <w:rFonts w:ascii="Times New Roman" w:hAnsi="Times New Roman" w:cs="Times New Roman"/>
      <w:szCs w:val="18"/>
    </w:rPr>
  </w:style>
  <w:style w:type="character" w:customStyle="1" w:styleId="6-2Char">
    <w:name w:val="6-2 Char"/>
    <w:basedOn w:val="a0"/>
    <w:link w:val="6-2"/>
    <w:qFormat/>
    <w:locked/>
    <w:rPr>
      <w:rFonts w:ascii="Times New Roman" w:hAnsi="Times New Roman" w:cs="Times New Roman"/>
      <w:sz w:val="18"/>
    </w:rPr>
  </w:style>
  <w:style w:type="paragraph" w:customStyle="1" w:styleId="6-2">
    <w:name w:val="6-2"/>
    <w:basedOn w:val="af4"/>
    <w:link w:val="6-2Char"/>
    <w:qFormat/>
    <w:pPr>
      <w:ind w:firstLineChars="0" w:firstLine="0"/>
      <w:jc w:val="center"/>
    </w:pPr>
    <w:rPr>
      <w:rFonts w:ascii="Times New Roman" w:hAnsi="Times New Roman" w:cs="Times New Roman"/>
      <w:sz w:val="18"/>
    </w:rPr>
  </w:style>
  <w:style w:type="paragraph" w:customStyle="1" w:styleId="14">
    <w:name w:val="修订1"/>
    <w:hidden/>
    <w:uiPriority w:val="99"/>
    <w:semiHidden/>
    <w:qFormat/>
    <w:rPr>
      <w:rFonts w:ascii="Tahoma" w:eastAsia="微软雅黑" w:hAnsi="Tahoma"/>
      <w:sz w:val="22"/>
      <w:szCs w:val="22"/>
    </w:rPr>
  </w:style>
  <w:style w:type="character" w:customStyle="1" w:styleId="15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af8">
    <w:name w:val="表内容"/>
    <w:basedOn w:val="af6"/>
    <w:link w:val="af9"/>
    <w:qFormat/>
    <w:pPr>
      <w:jc w:val="center"/>
    </w:pPr>
    <w:rPr>
      <w:rFonts w:ascii="Times New Roman" w:eastAsia="宋体" w:hAnsi="Times New Roman" w:cs="Times New Roman"/>
      <w:color w:val="000000" w:themeColor="text1"/>
      <w:sz w:val="18"/>
      <w:szCs w:val="28"/>
    </w:rPr>
  </w:style>
  <w:style w:type="character" w:customStyle="1" w:styleId="af9">
    <w:name w:val="表内容 字符"/>
    <w:basedOn w:val="a0"/>
    <w:link w:val="af8"/>
    <w:qFormat/>
    <w:rPr>
      <w:rFonts w:ascii="Times New Roman" w:eastAsia="宋体" w:hAnsi="Times New Roman" w:cs="Times New Roman"/>
      <w:color w:val="000000" w:themeColor="text1"/>
      <w:sz w:val="18"/>
      <w:szCs w:val="2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16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4"/>
      <w:szCs w:val="24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OC1">
    <w:name w:val="TOC 标题1"/>
    <w:basedOn w:val="10"/>
    <w:next w:val="a"/>
    <w:uiPriority w:val="39"/>
    <w:unhideWhenUsed/>
    <w:qFormat/>
    <w:pPr>
      <w:keepNext/>
      <w:keepLines/>
      <w:numPr>
        <w:numId w:val="0"/>
      </w:numPr>
      <w:spacing w:beforeLines="0" w:before="240" w:afterLines="0" w:line="259" w:lineRule="auto"/>
      <w:outlineLvl w:val="9"/>
    </w:pPr>
    <w:rPr>
      <w:rFonts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0A1D5C-5D89-4AEF-A631-A7E82CBE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64</cp:revision>
  <cp:lastPrinted>2022-05-20T09:10:00Z</cp:lastPrinted>
  <dcterms:created xsi:type="dcterms:W3CDTF">2022-05-05T12:37:00Z</dcterms:created>
  <dcterms:modified xsi:type="dcterms:W3CDTF">2022-11-10T06:08:00Z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5ECA14DD2F174668A6E0A6C5DC809759</vt:lpwstr>
  </property>
</Properties>
</file>